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84E5" w14:textId="77777777" w:rsidR="00A8000C" w:rsidRPr="00D92ACC" w:rsidRDefault="00A8000C" w:rsidP="00A8000C">
      <w:pPr>
        <w:spacing w:before="120"/>
        <w:ind w:left="240"/>
        <w:jc w:val="center"/>
        <w:rPr>
          <w:b/>
          <w:sz w:val="22"/>
          <w:szCs w:val="22"/>
        </w:rPr>
      </w:pPr>
      <w:bookmarkStart w:id="0" w:name="_Hlk90290520"/>
      <w:r w:rsidRPr="00D92ACC">
        <w:rPr>
          <w:b/>
          <w:sz w:val="22"/>
          <w:szCs w:val="22"/>
        </w:rPr>
        <w:t>LICENČNÁ  ZMLUVA</w:t>
      </w:r>
    </w:p>
    <w:p w14:paraId="7F8348D6" w14:textId="77777777" w:rsidR="00A8000C" w:rsidRPr="00D92ACC" w:rsidRDefault="00A8000C" w:rsidP="00A8000C">
      <w:pPr>
        <w:spacing w:before="120"/>
        <w:ind w:left="240"/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uzavretá podľa ustanovenia § 40 a nasl. zákona č. 618/2003 Z. z.  o autorskom práve a právach súvisiacich s autorským právom (autorský zákon) v znení neskorších predpisov (ďalej len „zmluva“) medzi</w:t>
      </w:r>
    </w:p>
    <w:p w14:paraId="6A8E3F7D" w14:textId="27B94E74" w:rsidR="00A8000C" w:rsidRPr="00D92ACC" w:rsidRDefault="00A8000C" w:rsidP="00A8000C">
      <w:pPr>
        <w:tabs>
          <w:tab w:val="left" w:pos="8100"/>
        </w:tabs>
        <w:spacing w:before="120"/>
        <w:ind w:left="240"/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 xml:space="preserve">. </w:t>
      </w:r>
      <w:r w:rsidR="004041CA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/20</w:t>
      </w:r>
      <w:r w:rsidR="00C1767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</w:p>
    <w:p w14:paraId="6E268117" w14:textId="77777777" w:rsidR="00A8000C" w:rsidRPr="00D92ACC" w:rsidRDefault="00A8000C" w:rsidP="00A8000C">
      <w:pPr>
        <w:spacing w:before="120"/>
        <w:ind w:left="240"/>
        <w:jc w:val="center"/>
        <w:rPr>
          <w:b/>
          <w:sz w:val="22"/>
          <w:szCs w:val="22"/>
        </w:rPr>
      </w:pPr>
    </w:p>
    <w:p w14:paraId="540430A9" w14:textId="6EF1485A" w:rsidR="004041CA" w:rsidRPr="000F3849" w:rsidRDefault="00A8000C" w:rsidP="004041CA">
      <w:pPr>
        <w:spacing w:before="120" w:after="120" w:line="276" w:lineRule="auto"/>
        <w:rPr>
          <w:b/>
          <w:i/>
          <w:sz w:val="22"/>
          <w:szCs w:val="22"/>
        </w:rPr>
      </w:pPr>
      <w:r w:rsidRPr="00D92ACC">
        <w:rPr>
          <w:b/>
          <w:i/>
          <w:sz w:val="22"/>
          <w:szCs w:val="22"/>
        </w:rPr>
        <w:t>Poskytovateľ licencie:</w:t>
      </w:r>
      <w:r w:rsidRPr="00D92ACC">
        <w:rPr>
          <w:b/>
          <w:i/>
          <w:sz w:val="22"/>
          <w:szCs w:val="22"/>
        </w:rPr>
        <w:tab/>
      </w:r>
      <w:r w:rsidRPr="000F3849">
        <w:rPr>
          <w:i/>
          <w:sz w:val="22"/>
          <w:szCs w:val="22"/>
        </w:rPr>
        <w:t>meno</w:t>
      </w:r>
      <w:r w:rsidR="004041CA">
        <w:rPr>
          <w:i/>
          <w:sz w:val="22"/>
          <w:szCs w:val="22"/>
        </w:rPr>
        <w:t>:</w:t>
      </w:r>
      <w:r w:rsidR="004041CA" w:rsidRPr="004041CA">
        <w:rPr>
          <w:i/>
          <w:sz w:val="22"/>
          <w:szCs w:val="22"/>
        </w:rPr>
        <w:t xml:space="preserve"> </w:t>
      </w:r>
      <w:r w:rsidR="004041CA">
        <w:rPr>
          <w:i/>
          <w:sz w:val="22"/>
          <w:szCs w:val="22"/>
        </w:rPr>
        <w:t>Ágnes Stiller-Luzsicza</w:t>
      </w:r>
    </w:p>
    <w:p w14:paraId="3E41807D" w14:textId="4F1FE174" w:rsidR="00A8000C" w:rsidRPr="00D92ACC" w:rsidRDefault="00A8000C" w:rsidP="00A8000C">
      <w:pPr>
        <w:rPr>
          <w:b/>
          <w:i/>
          <w:sz w:val="22"/>
          <w:szCs w:val="22"/>
        </w:rPr>
      </w:pPr>
      <w:r w:rsidRPr="00D92ACC">
        <w:rPr>
          <w:b/>
          <w:i/>
          <w:sz w:val="22"/>
          <w:szCs w:val="22"/>
        </w:rPr>
        <w:t>(</w:t>
      </w:r>
      <w:r w:rsidRPr="00D92ACC">
        <w:rPr>
          <w:i/>
          <w:sz w:val="22"/>
          <w:szCs w:val="22"/>
        </w:rPr>
        <w:t>ďalej len „</w:t>
      </w:r>
      <w:r w:rsidRPr="00D92ACC">
        <w:rPr>
          <w:b/>
          <w:i/>
          <w:sz w:val="22"/>
          <w:szCs w:val="22"/>
        </w:rPr>
        <w:t>poskytovateľ</w:t>
      </w:r>
      <w:r w:rsidRPr="00D92ACC">
        <w:rPr>
          <w:i/>
          <w:sz w:val="22"/>
          <w:szCs w:val="22"/>
        </w:rPr>
        <w:t>“)</w:t>
      </w:r>
    </w:p>
    <w:p w14:paraId="71EB1F36" w14:textId="77777777" w:rsidR="00A8000C" w:rsidRPr="00D92ACC" w:rsidRDefault="00A8000C" w:rsidP="00A8000C">
      <w:pPr>
        <w:spacing w:before="120"/>
        <w:ind w:left="240"/>
        <w:jc w:val="both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a</w:t>
      </w:r>
    </w:p>
    <w:p w14:paraId="641958B8" w14:textId="77777777" w:rsidR="00A8000C" w:rsidRPr="00D92ACC" w:rsidRDefault="00A8000C" w:rsidP="00A8000C">
      <w:pPr>
        <w:jc w:val="both"/>
        <w:rPr>
          <w:b/>
          <w:i/>
          <w:sz w:val="22"/>
          <w:szCs w:val="22"/>
        </w:rPr>
      </w:pPr>
    </w:p>
    <w:p w14:paraId="3B6D7FA8" w14:textId="77777777" w:rsidR="00A8000C" w:rsidRPr="000F3849" w:rsidRDefault="00A8000C" w:rsidP="00A8000C">
      <w:pPr>
        <w:spacing w:before="120" w:after="120" w:line="276" w:lineRule="auto"/>
        <w:jc w:val="both"/>
        <w:rPr>
          <w:i/>
          <w:sz w:val="22"/>
          <w:szCs w:val="22"/>
        </w:rPr>
      </w:pPr>
      <w:r w:rsidRPr="00D92ACC">
        <w:rPr>
          <w:b/>
          <w:i/>
          <w:sz w:val="22"/>
          <w:szCs w:val="22"/>
        </w:rPr>
        <w:t>nadobúdateľ:</w:t>
      </w:r>
      <w:r w:rsidRPr="00D92ACC">
        <w:rPr>
          <w:b/>
          <w:i/>
          <w:sz w:val="22"/>
          <w:szCs w:val="22"/>
        </w:rPr>
        <w:tab/>
      </w:r>
      <w:r w:rsidRPr="00D92ACC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G</w:t>
      </w:r>
      <w:r w:rsidRPr="000F3849">
        <w:rPr>
          <w:i/>
          <w:sz w:val="22"/>
          <w:szCs w:val="22"/>
        </w:rPr>
        <w:t>aléria</w:t>
      </w:r>
      <w:r>
        <w:rPr>
          <w:i/>
          <w:sz w:val="22"/>
          <w:szCs w:val="22"/>
        </w:rPr>
        <w:t xml:space="preserve"> umenia Ernesta Zmetáka v Nových Zámkoch</w:t>
      </w:r>
    </w:p>
    <w:p w14:paraId="72C730B0" w14:textId="77777777" w:rsidR="00A8000C" w:rsidRPr="000F3849" w:rsidRDefault="00A8000C" w:rsidP="00A8000C">
      <w:pPr>
        <w:spacing w:before="120" w:after="120" w:line="276" w:lineRule="auto"/>
        <w:ind w:left="240"/>
        <w:jc w:val="both"/>
        <w:rPr>
          <w:i/>
          <w:sz w:val="22"/>
          <w:szCs w:val="22"/>
        </w:rPr>
      </w:pPr>
      <w:r w:rsidRPr="000F3849">
        <w:rPr>
          <w:i/>
          <w:sz w:val="22"/>
          <w:szCs w:val="22"/>
        </w:rPr>
        <w:tab/>
      </w:r>
      <w:r w:rsidRPr="000F3849">
        <w:rPr>
          <w:i/>
          <w:sz w:val="22"/>
          <w:szCs w:val="22"/>
        </w:rPr>
        <w:tab/>
      </w:r>
      <w:r w:rsidRPr="000F3849">
        <w:rPr>
          <w:i/>
          <w:sz w:val="22"/>
          <w:szCs w:val="22"/>
        </w:rPr>
        <w:tab/>
      </w:r>
      <w:r>
        <w:rPr>
          <w:i/>
          <w:sz w:val="22"/>
          <w:szCs w:val="22"/>
        </w:rPr>
        <w:t>Adresa: Björnsonova 1</w:t>
      </w:r>
    </w:p>
    <w:p w14:paraId="5EA3B5EA" w14:textId="77777777" w:rsidR="00A8000C" w:rsidRPr="000F3849" w:rsidRDefault="00A8000C" w:rsidP="00A8000C">
      <w:pPr>
        <w:spacing w:before="120" w:after="120" w:line="276" w:lineRule="auto"/>
        <w:ind w:left="2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IČO: 36103098</w:t>
      </w:r>
    </w:p>
    <w:p w14:paraId="4986B417" w14:textId="77777777" w:rsidR="00A8000C" w:rsidRPr="004B3826" w:rsidRDefault="00A8000C" w:rsidP="00A8000C">
      <w:pPr>
        <w:jc w:val="both"/>
        <w:rPr>
          <w:b/>
          <w:i/>
          <w:sz w:val="22"/>
          <w:szCs w:val="22"/>
        </w:rPr>
      </w:pPr>
      <w:r w:rsidRPr="000F3849">
        <w:rPr>
          <w:i/>
          <w:sz w:val="22"/>
          <w:szCs w:val="22"/>
        </w:rPr>
        <w:tab/>
      </w:r>
      <w:r w:rsidRPr="000F3849">
        <w:rPr>
          <w:i/>
          <w:sz w:val="22"/>
          <w:szCs w:val="22"/>
        </w:rPr>
        <w:tab/>
      </w:r>
      <w:r w:rsidRPr="000F3849">
        <w:rPr>
          <w:i/>
          <w:sz w:val="22"/>
          <w:szCs w:val="22"/>
        </w:rPr>
        <w:tab/>
        <w:t>zastúpená:</w:t>
      </w:r>
      <w:r w:rsidRPr="00D92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Mgr. Helena Markusková</w:t>
      </w:r>
    </w:p>
    <w:p w14:paraId="4FB7A747" w14:textId="77777777" w:rsidR="00A8000C" w:rsidRPr="00D92ACC" w:rsidRDefault="00A8000C" w:rsidP="00A8000C">
      <w:pPr>
        <w:spacing w:before="120"/>
        <w:jc w:val="both"/>
        <w:rPr>
          <w:i/>
          <w:sz w:val="22"/>
          <w:szCs w:val="22"/>
        </w:rPr>
      </w:pPr>
      <w:r w:rsidRPr="00D92ACC">
        <w:rPr>
          <w:i/>
          <w:sz w:val="22"/>
          <w:szCs w:val="22"/>
        </w:rPr>
        <w:t>(ďalej len „</w:t>
      </w:r>
      <w:r w:rsidRPr="00D92ACC">
        <w:rPr>
          <w:b/>
          <w:i/>
          <w:sz w:val="22"/>
          <w:szCs w:val="22"/>
        </w:rPr>
        <w:t>nadobúdateľ</w:t>
      </w:r>
      <w:r w:rsidRPr="00D92ACC">
        <w:rPr>
          <w:i/>
          <w:sz w:val="22"/>
          <w:szCs w:val="22"/>
        </w:rPr>
        <w:t>“)</w:t>
      </w:r>
    </w:p>
    <w:p w14:paraId="53992F3A" w14:textId="77777777" w:rsidR="00A8000C" w:rsidRPr="00D92ACC" w:rsidRDefault="00A8000C" w:rsidP="00A8000C">
      <w:pPr>
        <w:spacing w:before="120"/>
        <w:jc w:val="both"/>
        <w:rPr>
          <w:i/>
          <w:sz w:val="22"/>
          <w:szCs w:val="22"/>
        </w:rPr>
      </w:pPr>
      <w:r w:rsidRPr="00D92ACC">
        <w:rPr>
          <w:i/>
          <w:sz w:val="22"/>
          <w:szCs w:val="22"/>
        </w:rPr>
        <w:t>(ďalej spolu len „</w:t>
      </w:r>
      <w:r w:rsidRPr="00D92ACC">
        <w:rPr>
          <w:b/>
          <w:i/>
          <w:sz w:val="22"/>
          <w:szCs w:val="22"/>
        </w:rPr>
        <w:t>zmluvné strany</w:t>
      </w:r>
      <w:r w:rsidRPr="00D92ACC">
        <w:rPr>
          <w:i/>
          <w:sz w:val="22"/>
          <w:szCs w:val="22"/>
        </w:rPr>
        <w:t>“)</w:t>
      </w:r>
    </w:p>
    <w:p w14:paraId="36B59525" w14:textId="77777777" w:rsidR="00A8000C" w:rsidRPr="00D92ACC" w:rsidRDefault="00A8000C" w:rsidP="00A8000C">
      <w:pPr>
        <w:spacing w:before="120"/>
        <w:ind w:left="240"/>
        <w:jc w:val="both"/>
        <w:rPr>
          <w:i/>
          <w:sz w:val="22"/>
          <w:szCs w:val="22"/>
        </w:rPr>
      </w:pPr>
    </w:p>
    <w:p w14:paraId="6F277472" w14:textId="77777777" w:rsidR="00A8000C" w:rsidRPr="00D92ACC" w:rsidRDefault="00A8000C" w:rsidP="00A8000C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Čl. I.</w:t>
      </w:r>
    </w:p>
    <w:p w14:paraId="57AB289B" w14:textId="77777777" w:rsidR="00A8000C" w:rsidRPr="00D92ACC" w:rsidRDefault="00A8000C" w:rsidP="00A8000C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Úvodné ustanovenia</w:t>
      </w:r>
    </w:p>
    <w:p w14:paraId="5C41B16D" w14:textId="77777777" w:rsidR="00A8000C" w:rsidRPr="00D92ACC" w:rsidRDefault="00A8000C" w:rsidP="00A8000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Nadobúdateľ podľa zákona č. 206/2009 Z.z. o múzeách a o galériách a o ochrane predmetov kultúrnej hodnoty a o zmene zákona Slovenskej národnej rady č. 372/1990 Zb. o priestupkoch v znení neskorších predpisov (ďalej len „</w:t>
      </w:r>
      <w:r w:rsidRPr="00D92ACC">
        <w:rPr>
          <w:b/>
          <w:sz w:val="22"/>
          <w:szCs w:val="22"/>
        </w:rPr>
        <w:t>zákon o múzeách a o galériách</w:t>
      </w:r>
      <w:r w:rsidRPr="00D92ACC">
        <w:rPr>
          <w:sz w:val="22"/>
          <w:szCs w:val="22"/>
        </w:rPr>
        <w:t>“) je právnickou osobou, ktorej zriaďovateľom je</w:t>
      </w:r>
      <w:r>
        <w:rPr>
          <w:sz w:val="22"/>
          <w:szCs w:val="22"/>
        </w:rPr>
        <w:t xml:space="preserve"> .Nitriansky samosprávna kraj...........</w:t>
      </w:r>
      <w:r w:rsidRPr="00D92AC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92ACC">
        <w:rPr>
          <w:sz w:val="22"/>
          <w:szCs w:val="22"/>
        </w:rPr>
        <w:t>.</w:t>
      </w:r>
    </w:p>
    <w:p w14:paraId="5F408ABF" w14:textId="77777777" w:rsidR="00A8000C" w:rsidRPr="00D92ACC" w:rsidRDefault="00A8000C" w:rsidP="00A8000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 xml:space="preserve">Nadobúdateľ </w:t>
      </w:r>
      <w:r>
        <w:rPr>
          <w:sz w:val="22"/>
          <w:szCs w:val="22"/>
        </w:rPr>
        <w:t>spolupracuje na realizácii</w:t>
      </w:r>
      <w:r w:rsidRPr="00D92ACC">
        <w:rPr>
          <w:sz w:val="22"/>
          <w:szCs w:val="22"/>
        </w:rPr>
        <w:t xml:space="preserve"> neinvestičného národného projektu „</w:t>
      </w:r>
      <w:r w:rsidRPr="00D92ACC">
        <w:rPr>
          <w:i/>
          <w:sz w:val="22"/>
          <w:szCs w:val="22"/>
          <w:u w:val="single"/>
        </w:rPr>
        <w:t>Digitálna galéria</w:t>
      </w:r>
      <w:r w:rsidRPr="00D92ACC">
        <w:rPr>
          <w:sz w:val="22"/>
          <w:szCs w:val="22"/>
        </w:rPr>
        <w:t>“ kód: OPIS-2011/2.1/02-NP v rámci Operačného programu Informatizácia spoločnosti, Prioritná os 2: Rozvoj pamäťových a fondových inštitúcií a obnova ich národnej infraštruktúry, Opatrenie 2.1: Digitalizácia obsahu pamäťových a fondových inštitúcií, jeho archivovanie, sprístupňovanie a zlepšenie systémov jeho získavania, spracovania a ochrany a implementáciu Operačného programu Informatizácia spoločnosti v jeho prioritnej osi Rozvoj pamäťových a fondových inštitúcií a obnova ich národnej infraštruktúry.</w:t>
      </w:r>
      <w:r w:rsidRPr="00D92ACC">
        <w:t xml:space="preserve"> </w:t>
      </w:r>
    </w:p>
    <w:p w14:paraId="4A17ADA8" w14:textId="77777777" w:rsidR="00A8000C" w:rsidRPr="00D92ACC" w:rsidRDefault="00A8000C" w:rsidP="00A8000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 licencie je dedičom autora príslušného diela (diel) a je nositeľom všetkých práv potrebných na udelenie požadovanej licencie na použitia podliehajúce tejto zmluve.</w:t>
      </w:r>
    </w:p>
    <w:p w14:paraId="096DF1EF" w14:textId="77777777" w:rsidR="00A8000C" w:rsidRPr="00D92ACC" w:rsidRDefault="00A8000C" w:rsidP="00A8000C">
      <w:pPr>
        <w:rPr>
          <w:b/>
          <w:sz w:val="22"/>
          <w:szCs w:val="22"/>
        </w:rPr>
      </w:pPr>
    </w:p>
    <w:p w14:paraId="59E70084" w14:textId="77777777" w:rsidR="00A8000C" w:rsidRPr="00D92ACC" w:rsidRDefault="00A8000C" w:rsidP="00A8000C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Čl. II.</w:t>
      </w:r>
    </w:p>
    <w:p w14:paraId="0E0BA59E" w14:textId="77777777" w:rsidR="00A8000C" w:rsidRPr="00D92ACC" w:rsidRDefault="00A8000C" w:rsidP="00A8000C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Predmet zmluvy</w:t>
      </w:r>
    </w:p>
    <w:p w14:paraId="6FDD53D2" w14:textId="77777777" w:rsidR="00A8000C" w:rsidRPr="000F3849" w:rsidRDefault="00A8000C" w:rsidP="00A8000C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Predmetom t</w:t>
      </w:r>
      <w:r w:rsidRPr="000F3849">
        <w:rPr>
          <w:sz w:val="22"/>
          <w:szCs w:val="22"/>
        </w:rPr>
        <w:t>ejto zmluvy je udelenie súhlasu</w:t>
      </w:r>
      <w:r>
        <w:rPr>
          <w:sz w:val="22"/>
          <w:szCs w:val="22"/>
        </w:rPr>
        <w:t xml:space="preserve"> poskytovateľa</w:t>
      </w:r>
      <w:r w:rsidRPr="000F3849">
        <w:rPr>
          <w:sz w:val="22"/>
          <w:szCs w:val="22"/>
        </w:rPr>
        <w:t xml:space="preserve"> na po</w:t>
      </w:r>
      <w:r>
        <w:rPr>
          <w:sz w:val="22"/>
          <w:szCs w:val="22"/>
        </w:rPr>
        <w:t xml:space="preserve">užitie diel uvedených v prílohe č. 1, ktorá tvorí neoddeliteľnú súčasť tejto licenčnej zmluvy </w:t>
      </w:r>
      <w:r w:rsidRPr="000F3849">
        <w:rPr>
          <w:sz w:val="22"/>
          <w:szCs w:val="22"/>
        </w:rPr>
        <w:t>(ďalej len „</w:t>
      </w:r>
      <w:r w:rsidRPr="000F3849">
        <w:rPr>
          <w:b/>
          <w:sz w:val="22"/>
          <w:szCs w:val="22"/>
        </w:rPr>
        <w:t>diel</w:t>
      </w:r>
      <w:r>
        <w:rPr>
          <w:b/>
          <w:sz w:val="22"/>
          <w:szCs w:val="22"/>
        </w:rPr>
        <w:t>a</w:t>
      </w:r>
      <w:r w:rsidRPr="000F3849">
        <w:rPr>
          <w:sz w:val="22"/>
          <w:szCs w:val="22"/>
        </w:rPr>
        <w:t>“) nadobúdateľom a úprava súvisiacich práv a povinností zmluvných strán.</w:t>
      </w:r>
    </w:p>
    <w:p w14:paraId="18E58CB0" w14:textId="77777777" w:rsidR="00A8000C" w:rsidRDefault="00A8000C" w:rsidP="00A8000C">
      <w:pPr>
        <w:rPr>
          <w:b/>
          <w:sz w:val="22"/>
          <w:szCs w:val="22"/>
        </w:rPr>
      </w:pPr>
    </w:p>
    <w:p w14:paraId="3952F6E8" w14:textId="77777777" w:rsidR="00A8000C" w:rsidRDefault="00A8000C" w:rsidP="00A8000C">
      <w:pPr>
        <w:rPr>
          <w:b/>
          <w:sz w:val="22"/>
          <w:szCs w:val="22"/>
        </w:rPr>
      </w:pPr>
    </w:p>
    <w:p w14:paraId="3ED6FA3F" w14:textId="77777777" w:rsidR="00A8000C" w:rsidRDefault="00A8000C" w:rsidP="00A8000C">
      <w:pPr>
        <w:rPr>
          <w:b/>
          <w:sz w:val="22"/>
          <w:szCs w:val="22"/>
        </w:rPr>
      </w:pPr>
    </w:p>
    <w:p w14:paraId="584B262A" w14:textId="77777777" w:rsidR="00A8000C" w:rsidRDefault="00A8000C" w:rsidP="00A8000C">
      <w:pPr>
        <w:rPr>
          <w:b/>
          <w:sz w:val="22"/>
          <w:szCs w:val="22"/>
        </w:rPr>
      </w:pPr>
    </w:p>
    <w:p w14:paraId="56040CF2" w14:textId="77777777" w:rsidR="00A8000C" w:rsidRPr="00D92ACC" w:rsidRDefault="00A8000C" w:rsidP="00A8000C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Čl. III.</w:t>
      </w:r>
    </w:p>
    <w:p w14:paraId="74718B22" w14:textId="77777777" w:rsidR="00A8000C" w:rsidRPr="00D92ACC" w:rsidRDefault="00A8000C" w:rsidP="00A8000C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Spôsob použitia diela a rozsah licencie</w:t>
      </w:r>
    </w:p>
    <w:p w14:paraId="42F394C8" w14:textId="77777777" w:rsidR="00A8000C" w:rsidRPr="00D92ACC" w:rsidRDefault="00A8000C" w:rsidP="00A8000C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lastRenderedPageBreak/>
        <w:t>Poskytovateľ udeľuje nadobúdateľovi nevýhradný súhlas na použitie diela (ďalej len „</w:t>
      </w:r>
      <w:r w:rsidRPr="00D92ACC">
        <w:rPr>
          <w:b/>
          <w:sz w:val="22"/>
          <w:szCs w:val="22"/>
        </w:rPr>
        <w:t>licencia</w:t>
      </w:r>
      <w:r w:rsidRPr="00D92ACC">
        <w:rPr>
          <w:sz w:val="22"/>
          <w:szCs w:val="22"/>
        </w:rPr>
        <w:t>“).</w:t>
      </w:r>
    </w:p>
    <w:p w14:paraId="159F9932" w14:textId="77777777" w:rsidR="00A8000C" w:rsidRPr="00D92ACC" w:rsidRDefault="00A8000C" w:rsidP="00A8000C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Nadobúdateľ je oprávnený použiť dielo výlučne týmto spôsobom:</w:t>
      </w:r>
    </w:p>
    <w:p w14:paraId="26C4D328" w14:textId="77777777" w:rsidR="00A8000C" w:rsidRPr="00D92ACC" w:rsidRDefault="00A8000C" w:rsidP="00A8000C">
      <w:pPr>
        <w:numPr>
          <w:ilvl w:val="1"/>
          <w:numId w:val="6"/>
        </w:numPr>
        <w:ind w:left="1418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 xml:space="preserve">vyhotovenie rozmnoženiny diela, </w:t>
      </w:r>
    </w:p>
    <w:p w14:paraId="67E55DA7" w14:textId="77777777" w:rsidR="00A8000C" w:rsidRPr="00D92ACC" w:rsidRDefault="00A8000C" w:rsidP="00A8000C">
      <w:pPr>
        <w:numPr>
          <w:ilvl w:val="1"/>
          <w:numId w:val="6"/>
        </w:numPr>
        <w:ind w:left="1418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verejné rozširovanie originálu diela alebo jeho rozmnoženiny predajom alebo inou  formou prevodu vlastníckeho práva,</w:t>
      </w:r>
    </w:p>
    <w:p w14:paraId="6546AB61" w14:textId="77777777" w:rsidR="00A8000C" w:rsidRPr="00D92ACC" w:rsidRDefault="00A8000C" w:rsidP="00A8000C">
      <w:pPr>
        <w:numPr>
          <w:ilvl w:val="1"/>
          <w:numId w:val="6"/>
        </w:numPr>
        <w:ind w:left="1418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verejné rozširovanie originálu diela alebo jeho rozmnoženiny nájmom a vypožičaním,</w:t>
      </w:r>
    </w:p>
    <w:p w14:paraId="63298EAA" w14:textId="77777777" w:rsidR="00A8000C" w:rsidRPr="00D92ACC" w:rsidRDefault="00A8000C" w:rsidP="00A8000C">
      <w:pPr>
        <w:numPr>
          <w:ilvl w:val="1"/>
          <w:numId w:val="6"/>
        </w:numPr>
        <w:ind w:left="1418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zaradenie do súborného diela,</w:t>
      </w:r>
    </w:p>
    <w:p w14:paraId="4C52F536" w14:textId="77777777" w:rsidR="00A8000C" w:rsidRPr="00D92ACC" w:rsidRDefault="00A8000C" w:rsidP="00A8000C">
      <w:pPr>
        <w:numPr>
          <w:ilvl w:val="1"/>
          <w:numId w:val="6"/>
        </w:numPr>
        <w:ind w:left="1418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zaradenie diela do databázy,</w:t>
      </w:r>
    </w:p>
    <w:p w14:paraId="2595F036" w14:textId="77777777" w:rsidR="00A8000C" w:rsidRPr="00D92ACC" w:rsidRDefault="00A8000C" w:rsidP="00A8000C">
      <w:pPr>
        <w:numPr>
          <w:ilvl w:val="1"/>
          <w:numId w:val="6"/>
        </w:numPr>
        <w:ind w:left="1418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verejný prenos vrátane sprístupňovania diela verejnosti,</w:t>
      </w:r>
    </w:p>
    <w:p w14:paraId="042D080F" w14:textId="77777777" w:rsidR="00A8000C" w:rsidRPr="00D92ACC" w:rsidRDefault="00A8000C" w:rsidP="00A8000C">
      <w:pPr>
        <w:numPr>
          <w:ilvl w:val="1"/>
          <w:numId w:val="6"/>
        </w:numPr>
        <w:ind w:left="1418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verejné vystavenie diela,</w:t>
      </w:r>
    </w:p>
    <w:p w14:paraId="4E9AE304" w14:textId="77777777" w:rsidR="00A8000C" w:rsidRPr="00D92ACC" w:rsidRDefault="00A8000C" w:rsidP="00A8000C">
      <w:pPr>
        <w:numPr>
          <w:ilvl w:val="1"/>
          <w:numId w:val="6"/>
        </w:numPr>
        <w:ind w:left="1418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verejné vykonanie diela.</w:t>
      </w:r>
    </w:p>
    <w:p w14:paraId="2703F9CE" w14:textId="77777777" w:rsidR="00A8000C" w:rsidRPr="00D92ACC" w:rsidRDefault="00A8000C" w:rsidP="00A8000C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 xml:space="preserve">Poskytovateľ berie na vedomie, že nadobúdateľ je </w:t>
      </w:r>
      <w:r>
        <w:rPr>
          <w:sz w:val="22"/>
          <w:szCs w:val="22"/>
        </w:rPr>
        <w:t>zákonným prispievateľom do informačného systému CEDVU (Centrálna evidencia diel výtvarného umenia), ktorého prezentačný modul je portál</w:t>
      </w:r>
      <w:r w:rsidRPr="00D92ACC">
        <w:rPr>
          <w:sz w:val="22"/>
          <w:szCs w:val="22"/>
        </w:rPr>
        <w:t xml:space="preserve"> </w:t>
      </w:r>
      <w:hyperlink r:id="rId5" w:history="1">
        <w:r w:rsidRPr="00D92ACC">
          <w:rPr>
            <w:rStyle w:val="Hypertextovprepojenie"/>
            <w:sz w:val="22"/>
            <w:szCs w:val="22"/>
          </w:rPr>
          <w:t>www.webumenia.sk</w:t>
        </w:r>
      </w:hyperlink>
      <w:r>
        <w:rPr>
          <w:sz w:val="22"/>
          <w:szCs w:val="22"/>
        </w:rPr>
        <w:t xml:space="preserve"> .</w:t>
      </w:r>
    </w:p>
    <w:p w14:paraId="5E931625" w14:textId="77777777" w:rsidR="00A8000C" w:rsidRPr="00D92ACC" w:rsidRDefault="00A8000C" w:rsidP="00A8000C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 súhlasí, že z diela bude vyhotovená digitálna rozmnoženina a že táto bude zaradená do digitálnej databázy digitálnych kultúrnych objektov, napr. do informačného systému CEDVU, s možnosťou priameho vyhľadávania v tejto databáze a to aj prostredníctvom verejnej siete internet.</w:t>
      </w:r>
    </w:p>
    <w:p w14:paraId="4BC58021" w14:textId="77777777" w:rsidR="00A8000C" w:rsidRPr="00D92ACC" w:rsidRDefault="00A8000C" w:rsidP="00A8000C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 xml:space="preserve">Poskytovateľ súhlasí, že poskytnutá licencia zahŕňa aj sprístupňovanie diela verejnosti, verejný prenos diela prostredníctvom portálu </w:t>
      </w:r>
      <w:hyperlink r:id="rId6" w:history="1">
        <w:r w:rsidRPr="00D92ACC">
          <w:rPr>
            <w:rStyle w:val="Hypertextovprepojenie"/>
            <w:sz w:val="22"/>
            <w:szCs w:val="22"/>
          </w:rPr>
          <w:t>www.webumenia.sk</w:t>
        </w:r>
      </w:hyperlink>
      <w:r w:rsidRPr="00D92ACC">
        <w:rPr>
          <w:sz w:val="22"/>
          <w:szCs w:val="22"/>
        </w:rPr>
        <w:t xml:space="preserve"> v podobe náhľadu digitálnej rozmnoženiny, prostredníctvom informačného systému CEDVU v podobe digitálnej rozmnoženiny v maximálne dostupnej kvalite pre registrovaných používateľov (zamestnancov slovenských zbierkotvorných galérií) alebo prostredníctvom iného portálu/informačného systému akýmkoľvek spôsobom, napr. stiahnutím na pevný disk alebo iné pamäťové médium, ako aj použitie digitálnej rozmnoženiny verejnosťou poskytované odplatne alebo bezodplatne.</w:t>
      </w:r>
    </w:p>
    <w:p w14:paraId="72D14109" w14:textId="77777777" w:rsidR="00A8000C" w:rsidRPr="00D92ACC" w:rsidRDefault="00A8000C" w:rsidP="00A8000C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 berie na vedomie a súhlasí, že nadobúdateľ nenesie zodpovednosť za škody spôsobené verejným sprístupnením digitálnej rozmnoženiny tretími stranami alebo verejnosťou.</w:t>
      </w:r>
    </w:p>
    <w:p w14:paraId="60B8E84F" w14:textId="77777777" w:rsidR="00A8000C" w:rsidRPr="00D92ACC" w:rsidRDefault="00A8000C" w:rsidP="00A8000C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 súhlasí s použitím diela vyššie uvedeným spôsobom na akékoľvek účely, ktoré nadobúdateľ uzná za vhodné alebo potrebné v súlade s jeho predmetom činnosti, a to aj na prípadné komerčné využitie, vedecké a vzdelávacie účely, ako aj na akékoľvek účely, ktoré by vyplývali z národných projektov týkajúcich sa digitalizácie kultúrnych objektov.</w:t>
      </w:r>
    </w:p>
    <w:p w14:paraId="30B50A39" w14:textId="77777777" w:rsidR="00A8000C" w:rsidRPr="00D92ACC" w:rsidRDefault="00A8000C" w:rsidP="00A8000C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 udeľuje nadobúdateľovi licenciu na dielo uvedené v čl. II. tejto zmluvy v neobmedzenom časovom a územnom rozsahu.</w:t>
      </w:r>
    </w:p>
    <w:p w14:paraId="2C55F949" w14:textId="77777777" w:rsidR="00A8000C" w:rsidRPr="00D92ACC" w:rsidRDefault="00A8000C" w:rsidP="00A8000C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 udeľuje nadobúdateľovi licenciu na celý čas trvania doby ochrany diela.</w:t>
      </w:r>
    </w:p>
    <w:p w14:paraId="7949316B" w14:textId="77777777" w:rsidR="00A8000C" w:rsidRPr="00D92ACC" w:rsidRDefault="00A8000C" w:rsidP="00A8000C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Nadobúdateľ je oprávnený udeliť tretej osobe súhlas na použitie diela v rozsahu udelenej licencie.</w:t>
      </w:r>
    </w:p>
    <w:p w14:paraId="07F9D627" w14:textId="77777777" w:rsidR="00A8000C" w:rsidRPr="00D92ACC" w:rsidRDefault="00A8000C" w:rsidP="00A8000C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Nadobúdateľ je oprávnený použiť dielo aj prostredníctvom tretej osoby.</w:t>
      </w:r>
    </w:p>
    <w:p w14:paraId="16994873" w14:textId="77777777" w:rsidR="00A8000C" w:rsidRPr="00D92ACC" w:rsidRDefault="00A8000C" w:rsidP="00A8000C">
      <w:pPr>
        <w:jc w:val="center"/>
        <w:rPr>
          <w:b/>
          <w:sz w:val="22"/>
          <w:szCs w:val="22"/>
        </w:rPr>
      </w:pPr>
    </w:p>
    <w:p w14:paraId="117D12B0" w14:textId="77777777" w:rsidR="00A8000C" w:rsidRPr="00D92ACC" w:rsidRDefault="00A8000C" w:rsidP="00A8000C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Čl. IV.</w:t>
      </w:r>
    </w:p>
    <w:p w14:paraId="0642922E" w14:textId="77777777" w:rsidR="00A8000C" w:rsidRPr="00D92ACC" w:rsidRDefault="00A8000C" w:rsidP="00A8000C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Odmena</w:t>
      </w:r>
    </w:p>
    <w:p w14:paraId="42EE9094" w14:textId="77777777" w:rsidR="00A8000C" w:rsidRPr="00D92ACC" w:rsidRDefault="00A8000C" w:rsidP="00A8000C">
      <w:pPr>
        <w:numPr>
          <w:ilvl w:val="0"/>
          <w:numId w:val="3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 sa dohodol s nadobúdateľom na bezodplatnom poskytnutí licencie, s výnimkou prípadu keď nadobúdateľ umožní tretej osobe za odplatu použiť digitálnu rozmnoženinu diela na komerčné využitie, t.j. ak tretia osoba generuje zisk z používania digitálnej rozmnoženiny. V takomto prípade sa nadobúdateľ zaväzuje uhradiť poskytovateľovi jednorazovú odmenu vo výške 5 % z odplaty uhradenej nadobúdateľovi licencie treťou osobou, to však iba za predpokladu, že vlastné náklady nadobúdateľa licencie spojené s umožnením použitia digitálnej rozmnoženiny diela treťou osobou neprevyšujú výšku odplaty. Nadobúdateľ sa zaväzuje informovať poskytovateľa o výške odplaty a o výške nákladov.</w:t>
      </w:r>
    </w:p>
    <w:p w14:paraId="7A0E46E2" w14:textId="77777777" w:rsidR="00A8000C" w:rsidRPr="00D92ACC" w:rsidRDefault="00A8000C" w:rsidP="00A8000C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Čl. V.</w:t>
      </w:r>
    </w:p>
    <w:p w14:paraId="10C2542D" w14:textId="77777777" w:rsidR="00A8000C" w:rsidRPr="00D92ACC" w:rsidRDefault="00A8000C" w:rsidP="00A8000C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Niektoré práva a povinnosti zmluvných strán</w:t>
      </w:r>
    </w:p>
    <w:p w14:paraId="0A23F06F" w14:textId="77777777" w:rsidR="00A8000C" w:rsidRPr="00D92ACC" w:rsidRDefault="00A8000C" w:rsidP="00A8000C">
      <w:pPr>
        <w:numPr>
          <w:ilvl w:val="0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lastRenderedPageBreak/>
        <w:t>Nadobúdateľ je oprávnený zabezpečiť rozmnoženinu diela informáciami na digitálnu správu práv a technologickými ochrannými opatreniami.</w:t>
      </w:r>
    </w:p>
    <w:p w14:paraId="1FCB7AA3" w14:textId="77777777" w:rsidR="00A8000C" w:rsidRPr="00D92ACC" w:rsidRDefault="00A8000C" w:rsidP="00A8000C">
      <w:pPr>
        <w:numPr>
          <w:ilvl w:val="0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Nadobúdateľ sa zaväzuje, že dielo nepoužije spôsobom, ktorý by poškodzoval vážnosť, dobrú povesť a meno autora a diela.</w:t>
      </w:r>
    </w:p>
    <w:p w14:paraId="5C2C8E6A" w14:textId="77777777" w:rsidR="00A8000C" w:rsidRPr="00D92ACC" w:rsidRDefault="00A8000C" w:rsidP="00A8000C">
      <w:pPr>
        <w:numPr>
          <w:ilvl w:val="0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Nadobúdateľ sa zaväzuje poskytnúť poskytovateľovi digitálnu reprodukciu diela ak o to poskytovateľ požiada.</w:t>
      </w:r>
    </w:p>
    <w:p w14:paraId="34605220" w14:textId="77777777" w:rsidR="00A8000C" w:rsidRPr="00D92ACC" w:rsidRDefault="00A8000C" w:rsidP="00A8000C">
      <w:pPr>
        <w:numPr>
          <w:ilvl w:val="0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 je oprávnený od zmluvy odstúpiť, ak nadobúdateľ použije dielo v rozpore s touto zmluvou alebo ak nadobúdateľ poruší alebo ohrozí osobnostné práva autora k dielu. Odstúpenie musí byť písomné, inak je neplatné. Odstúpenie je účinné dňom momentom jeho doručenia nadobúdateľovi.</w:t>
      </w:r>
    </w:p>
    <w:p w14:paraId="6E3B5264" w14:textId="77777777" w:rsidR="00A8000C" w:rsidRPr="00D92ACC" w:rsidRDefault="00A8000C" w:rsidP="00A8000C">
      <w:pPr>
        <w:numPr>
          <w:ilvl w:val="0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Obe zmluvné strany sa zaväzujú nahradiť druhej strane škodu, ktorá by mohla vzniknúť zavineným porušením povinností podľa tejto zmluvy.</w:t>
      </w:r>
    </w:p>
    <w:p w14:paraId="74D4AC14" w14:textId="77777777" w:rsidR="00A8000C" w:rsidRPr="00D92ACC" w:rsidRDefault="00A8000C" w:rsidP="00A8000C">
      <w:pPr>
        <w:spacing w:before="120"/>
        <w:jc w:val="both"/>
        <w:rPr>
          <w:sz w:val="22"/>
          <w:szCs w:val="22"/>
        </w:rPr>
      </w:pPr>
    </w:p>
    <w:p w14:paraId="1DDA6EE2" w14:textId="77777777" w:rsidR="00A8000C" w:rsidRPr="00D92ACC" w:rsidRDefault="00A8000C" w:rsidP="00A8000C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Čl. VI.</w:t>
      </w:r>
    </w:p>
    <w:p w14:paraId="5FDC9211" w14:textId="77777777" w:rsidR="00A8000C" w:rsidRPr="00D92ACC" w:rsidRDefault="00A8000C" w:rsidP="00A8000C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Záverečné ustanovenia</w:t>
      </w:r>
    </w:p>
    <w:p w14:paraId="2BDC7855" w14:textId="77777777" w:rsidR="00A8000C" w:rsidRPr="00D92ACC" w:rsidRDefault="00A8000C" w:rsidP="00A8000C">
      <w:pPr>
        <w:numPr>
          <w:ilvl w:val="0"/>
          <w:numId w:val="4"/>
        </w:numPr>
        <w:spacing w:before="120"/>
        <w:ind w:left="567" w:hanging="567"/>
        <w:rPr>
          <w:sz w:val="22"/>
          <w:szCs w:val="22"/>
        </w:rPr>
      </w:pPr>
      <w:r w:rsidRPr="00D92ACC">
        <w:rPr>
          <w:sz w:val="22"/>
          <w:szCs w:val="22"/>
        </w:rPr>
        <w:t>Zmluva nadobúda platnosť a účinnosť dňom jej podpisu zmluvnými stranami.</w:t>
      </w:r>
    </w:p>
    <w:p w14:paraId="44012CC5" w14:textId="77777777" w:rsidR="00A8000C" w:rsidRPr="00D92ACC" w:rsidRDefault="00A8000C" w:rsidP="00A8000C">
      <w:pPr>
        <w:numPr>
          <w:ilvl w:val="0"/>
          <w:numId w:val="4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Zánikom nadobúdateľa prechádzajú práva a povinnosti z tejto zmluvy na jeho právneho nástupcu.</w:t>
      </w:r>
    </w:p>
    <w:p w14:paraId="7C1F5DE0" w14:textId="77777777" w:rsidR="00A8000C" w:rsidRPr="00D92ACC" w:rsidRDefault="00A8000C" w:rsidP="00A8000C">
      <w:pPr>
        <w:numPr>
          <w:ilvl w:val="0"/>
          <w:numId w:val="4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Akékoľvek zmeny a dodatky tejto zmluvy musia byť urobené v písomnej forme a podpísané obidvomi zmluvnými stranami.</w:t>
      </w:r>
    </w:p>
    <w:p w14:paraId="5A61522F" w14:textId="77777777" w:rsidR="00A8000C" w:rsidRPr="00D92ACC" w:rsidRDefault="00A8000C" w:rsidP="00A8000C">
      <w:pPr>
        <w:numPr>
          <w:ilvl w:val="0"/>
          <w:numId w:val="4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Zmluvné strany vyhlasujú, že ich zmluvná voľnosť nie je obmedzená. Taktiež prehlasujú, že táto zmluva bola uzavretá slobodne, vážne, nie v tiesni, ani za nápadne nevýhodných podmienok, so znením zmluvy sa oboznámili, porozumeli mu, súhlasia s ním a na dôkaz toho ju podpisujú.</w:t>
      </w:r>
    </w:p>
    <w:p w14:paraId="629ABFFF" w14:textId="77777777" w:rsidR="00A8000C" w:rsidRPr="00D92ACC" w:rsidRDefault="00A8000C" w:rsidP="00A8000C">
      <w:pPr>
        <w:pStyle w:val="Nadpis2"/>
        <w:numPr>
          <w:ilvl w:val="0"/>
          <w:numId w:val="4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 xml:space="preserve">V súlade s ustanoveniami zákona č. 428/2002 Z. z. o ochrane osobných údajov v platnom znení (ďalej len „zákon“) dotknutá osoba (predávajúci, darca, autor prípadne iná osoba oprávnená vykonávať autorské práva) vyhlasuje, že osobné údaje poskytla dobrovoľne, osobné údaje sú pravdivé a zároveň dáva nadobúdateľovi svoj výslovný súhlas so spracúvaním týchto osobných údajov a súhlasí s ich využitím k vymedzenému účelu (kúpa, darovanie a poskytnutie licencie). </w:t>
      </w:r>
    </w:p>
    <w:p w14:paraId="65C47B31" w14:textId="77777777" w:rsidR="00A8000C" w:rsidRPr="00D92ACC" w:rsidRDefault="00A8000C" w:rsidP="00A8000C">
      <w:pPr>
        <w:pStyle w:val="default"/>
        <w:numPr>
          <w:ilvl w:val="0"/>
          <w:numId w:val="4"/>
        </w:numPr>
        <w:spacing w:before="12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ACC">
        <w:rPr>
          <w:rFonts w:ascii="Times New Roman" w:hAnsi="Times New Roman" w:cs="Times New Roman"/>
          <w:color w:val="auto"/>
          <w:sz w:val="22"/>
          <w:szCs w:val="22"/>
        </w:rPr>
        <w:t xml:space="preserve">Nadobúdateľ garantuje, že osobné údaje využije len pre interné účely a tieto neposkytne tretej osobe, v zmysle Zákona č.428/2002 Z.z. o ochrane osobných údajov v znení neskorších predpisov. </w:t>
      </w:r>
    </w:p>
    <w:p w14:paraId="3DB6F3AC" w14:textId="77777777" w:rsidR="00A8000C" w:rsidRPr="00D92ACC" w:rsidRDefault="00A8000C" w:rsidP="00A8000C">
      <w:pPr>
        <w:numPr>
          <w:ilvl w:val="0"/>
          <w:numId w:val="4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Táto zmluva je vyhotovená v 2 vyhotoveniach, z ktorých každá zmluvná strana dostane jedno vyhotovenie.</w:t>
      </w:r>
    </w:p>
    <w:p w14:paraId="067D11DF" w14:textId="77777777" w:rsidR="00A8000C" w:rsidRPr="00D92ACC" w:rsidRDefault="00A8000C" w:rsidP="00A8000C">
      <w:pPr>
        <w:spacing w:before="120"/>
        <w:jc w:val="both"/>
        <w:rPr>
          <w:sz w:val="22"/>
          <w:szCs w:val="22"/>
        </w:rPr>
      </w:pPr>
    </w:p>
    <w:p w14:paraId="0723524F" w14:textId="6DF061E4" w:rsidR="00A8000C" w:rsidRPr="00D92ACC" w:rsidRDefault="00A8000C" w:rsidP="00A8000C">
      <w:pPr>
        <w:spacing w:before="120"/>
        <w:ind w:firstLine="240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v</w:t>
      </w:r>
      <w:r>
        <w:rPr>
          <w:sz w:val="22"/>
          <w:szCs w:val="22"/>
        </w:rPr>
        <w:t> B</w:t>
      </w:r>
      <w:r w:rsidR="00CD6414">
        <w:rPr>
          <w:sz w:val="22"/>
          <w:szCs w:val="22"/>
        </w:rPr>
        <w:t>udapešti</w:t>
      </w:r>
      <w:r>
        <w:rPr>
          <w:sz w:val="22"/>
          <w:szCs w:val="22"/>
        </w:rPr>
        <w:t xml:space="preserve">  </w:t>
      </w:r>
      <w:r w:rsidRPr="00D92ACC">
        <w:rPr>
          <w:sz w:val="22"/>
          <w:szCs w:val="22"/>
        </w:rPr>
        <w:t>dňa.</w:t>
      </w:r>
      <w:r>
        <w:rPr>
          <w:sz w:val="22"/>
          <w:szCs w:val="22"/>
        </w:rPr>
        <w:t>:</w:t>
      </w:r>
      <w:r w:rsidRPr="00D92ACC">
        <w:rPr>
          <w:sz w:val="22"/>
          <w:szCs w:val="22"/>
        </w:rPr>
        <w:tab/>
      </w:r>
      <w:r w:rsidRPr="00D92ACC">
        <w:rPr>
          <w:sz w:val="22"/>
          <w:szCs w:val="22"/>
        </w:rPr>
        <w:tab/>
      </w:r>
      <w:r w:rsidRPr="00D92AC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</w:t>
      </w:r>
      <w:r w:rsidRPr="00D92ACC">
        <w:rPr>
          <w:sz w:val="22"/>
          <w:szCs w:val="22"/>
        </w:rPr>
        <w:t>v</w:t>
      </w:r>
      <w:r>
        <w:rPr>
          <w:sz w:val="22"/>
          <w:szCs w:val="22"/>
        </w:rPr>
        <w:t>  Nových Zámkoch</w:t>
      </w:r>
      <w:r w:rsidRPr="00D92ACC">
        <w:rPr>
          <w:sz w:val="22"/>
          <w:szCs w:val="22"/>
        </w:rPr>
        <w:t xml:space="preserve"> dňa</w:t>
      </w:r>
      <w:r w:rsidR="00F13E66">
        <w:rPr>
          <w:sz w:val="22"/>
          <w:szCs w:val="22"/>
        </w:rPr>
        <w:t>: 10. 12</w:t>
      </w:r>
      <w:r w:rsidRPr="00D92ACC">
        <w:rPr>
          <w:sz w:val="22"/>
          <w:szCs w:val="22"/>
        </w:rPr>
        <w:t>.</w:t>
      </w:r>
      <w:r w:rsidR="00F13E66">
        <w:rPr>
          <w:sz w:val="22"/>
          <w:szCs w:val="22"/>
        </w:rPr>
        <w:t xml:space="preserve"> 2021</w:t>
      </w:r>
      <w:r w:rsidRPr="00D92ACC">
        <w:rPr>
          <w:sz w:val="22"/>
          <w:szCs w:val="22"/>
        </w:rPr>
        <w:t>........</w:t>
      </w:r>
    </w:p>
    <w:p w14:paraId="71196050" w14:textId="77777777" w:rsidR="00A8000C" w:rsidRPr="00D92ACC" w:rsidRDefault="00A8000C" w:rsidP="00A8000C">
      <w:pPr>
        <w:spacing w:before="120"/>
        <w:jc w:val="both"/>
        <w:rPr>
          <w:sz w:val="22"/>
          <w:szCs w:val="22"/>
        </w:rPr>
      </w:pPr>
    </w:p>
    <w:p w14:paraId="4CFEDF7E" w14:textId="77777777" w:rsidR="00A8000C" w:rsidRPr="00D92ACC" w:rsidRDefault="00A8000C" w:rsidP="00A8000C">
      <w:pPr>
        <w:spacing w:before="120"/>
        <w:jc w:val="both"/>
        <w:rPr>
          <w:sz w:val="22"/>
          <w:szCs w:val="22"/>
        </w:rPr>
      </w:pPr>
    </w:p>
    <w:p w14:paraId="68D0C966" w14:textId="77777777" w:rsidR="00A8000C" w:rsidRPr="00D92ACC" w:rsidRDefault="00A8000C" w:rsidP="00A8000C">
      <w:pPr>
        <w:spacing w:before="120"/>
        <w:ind w:left="240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.................................................</w:t>
      </w:r>
      <w:r w:rsidRPr="00D92ACC">
        <w:rPr>
          <w:sz w:val="22"/>
          <w:szCs w:val="22"/>
        </w:rPr>
        <w:tab/>
      </w:r>
      <w:r w:rsidRPr="00D92ACC">
        <w:rPr>
          <w:sz w:val="22"/>
          <w:szCs w:val="22"/>
        </w:rPr>
        <w:tab/>
      </w:r>
      <w:r w:rsidRPr="00D92ACC">
        <w:rPr>
          <w:sz w:val="22"/>
          <w:szCs w:val="22"/>
        </w:rPr>
        <w:tab/>
        <w:t xml:space="preserve">........................................................ </w:t>
      </w:r>
    </w:p>
    <w:p w14:paraId="2CCB4C16" w14:textId="7C60EBBE" w:rsidR="00A8000C" w:rsidRDefault="00A462D8" w:rsidP="00A8000C">
      <w:pPr>
        <w:spacing w:before="12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posky</w:t>
      </w:r>
      <w:r w:rsidR="00A8000C" w:rsidRPr="00D92ACC">
        <w:rPr>
          <w:sz w:val="22"/>
          <w:szCs w:val="22"/>
        </w:rPr>
        <w:t>tovateľ</w:t>
      </w:r>
      <w:r w:rsidR="00A8000C" w:rsidRPr="00D92ACC">
        <w:rPr>
          <w:sz w:val="22"/>
          <w:szCs w:val="22"/>
        </w:rPr>
        <w:tab/>
      </w:r>
      <w:r w:rsidR="00A8000C" w:rsidRPr="00D92ACC">
        <w:rPr>
          <w:sz w:val="22"/>
          <w:szCs w:val="22"/>
        </w:rPr>
        <w:tab/>
      </w:r>
      <w:r w:rsidR="00A8000C" w:rsidRPr="00D92ACC">
        <w:rPr>
          <w:sz w:val="22"/>
          <w:szCs w:val="22"/>
        </w:rPr>
        <w:tab/>
      </w:r>
      <w:r w:rsidR="00A8000C" w:rsidRPr="00D92ACC">
        <w:rPr>
          <w:sz w:val="22"/>
          <w:szCs w:val="22"/>
        </w:rPr>
        <w:tab/>
      </w:r>
      <w:r w:rsidR="00A8000C" w:rsidRPr="00D92ACC">
        <w:rPr>
          <w:sz w:val="22"/>
          <w:szCs w:val="22"/>
        </w:rPr>
        <w:tab/>
      </w:r>
      <w:r w:rsidR="00A8000C" w:rsidRPr="00D92ACC">
        <w:rPr>
          <w:sz w:val="22"/>
          <w:szCs w:val="22"/>
        </w:rPr>
        <w:tab/>
        <w:t>nadobúdateľ</w:t>
      </w:r>
    </w:p>
    <w:p w14:paraId="3602DFD3" w14:textId="77777777" w:rsidR="00CD04F1" w:rsidRDefault="00CD04F1" w:rsidP="00CD04F1">
      <w:pPr>
        <w:spacing w:before="120" w:line="200" w:lineRule="atLeast"/>
        <w:jc w:val="both"/>
        <w:rPr>
          <w:rFonts w:ascii="Calibri" w:hAnsi="Calibri"/>
          <w:sz w:val="22"/>
          <w:szCs w:val="22"/>
        </w:rPr>
      </w:pPr>
    </w:p>
    <w:bookmarkEnd w:id="0"/>
    <w:p w14:paraId="458673EC" w14:textId="77777777" w:rsidR="003D6D68" w:rsidRDefault="003D6D68" w:rsidP="00B1506C">
      <w:pPr>
        <w:rPr>
          <w:sz w:val="20"/>
          <w:szCs w:val="20"/>
        </w:rPr>
      </w:pPr>
    </w:p>
    <w:p w14:paraId="49A454D5" w14:textId="77777777" w:rsidR="003D6D68" w:rsidRDefault="003D6D68" w:rsidP="00B1506C">
      <w:pPr>
        <w:rPr>
          <w:sz w:val="20"/>
          <w:szCs w:val="20"/>
        </w:rPr>
      </w:pPr>
    </w:p>
    <w:p w14:paraId="6F8C9BEB" w14:textId="77777777" w:rsidR="003D6D68" w:rsidRDefault="003D6D68" w:rsidP="00B1506C">
      <w:pPr>
        <w:rPr>
          <w:sz w:val="20"/>
          <w:szCs w:val="20"/>
        </w:rPr>
      </w:pPr>
    </w:p>
    <w:p w14:paraId="2B27386D" w14:textId="77777777" w:rsidR="003D6D68" w:rsidRDefault="003D6D68" w:rsidP="00B1506C">
      <w:pPr>
        <w:rPr>
          <w:sz w:val="20"/>
          <w:szCs w:val="20"/>
        </w:rPr>
      </w:pPr>
    </w:p>
    <w:p w14:paraId="65C0EBAB" w14:textId="77777777" w:rsidR="003D6D68" w:rsidRDefault="003D6D68" w:rsidP="00B1506C">
      <w:pPr>
        <w:rPr>
          <w:sz w:val="20"/>
          <w:szCs w:val="20"/>
        </w:rPr>
      </w:pPr>
    </w:p>
    <w:p w14:paraId="5954D648" w14:textId="77777777" w:rsidR="003D6D68" w:rsidRDefault="003D6D68" w:rsidP="00B1506C">
      <w:pPr>
        <w:rPr>
          <w:sz w:val="20"/>
          <w:szCs w:val="20"/>
        </w:rPr>
      </w:pPr>
    </w:p>
    <w:p w14:paraId="66BD629A" w14:textId="6766C4D8" w:rsidR="00B1506C" w:rsidRPr="00881584" w:rsidRDefault="004041CA" w:rsidP="003D6D68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B1506C" w:rsidRPr="00881584">
        <w:rPr>
          <w:sz w:val="20"/>
          <w:szCs w:val="20"/>
        </w:rPr>
        <w:t>ríloha č. 1</w:t>
      </w:r>
      <w:r w:rsidR="003D6D68">
        <w:rPr>
          <w:sz w:val="20"/>
          <w:szCs w:val="20"/>
        </w:rPr>
        <w:t xml:space="preserve"> </w:t>
      </w:r>
      <w:r w:rsidR="00B1506C" w:rsidRPr="00881584">
        <w:rPr>
          <w:sz w:val="20"/>
          <w:szCs w:val="20"/>
        </w:rPr>
        <w:t xml:space="preserve">k Licenčnej zmluve č.  </w:t>
      </w:r>
      <w:r w:rsidR="00881584">
        <w:rPr>
          <w:sz w:val="20"/>
          <w:szCs w:val="20"/>
        </w:rPr>
        <w:t>11</w:t>
      </w:r>
      <w:r w:rsidR="00B1506C" w:rsidRPr="00881584">
        <w:rPr>
          <w:sz w:val="20"/>
          <w:szCs w:val="20"/>
        </w:rPr>
        <w:t>/2021 - Zoznam diel</w:t>
      </w:r>
    </w:p>
    <w:p w14:paraId="6FC537EE" w14:textId="77777777" w:rsidR="00B1506C" w:rsidRDefault="00B1506C" w:rsidP="00B1506C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14:paraId="2E4BC379" w14:textId="77777777" w:rsidR="00B1506C" w:rsidRPr="003D6D68" w:rsidRDefault="00B1506C" w:rsidP="00B1506C">
      <w:bookmarkStart w:id="1" w:name="_Hlk90294108"/>
    </w:p>
    <w:p w14:paraId="2B96BA5F" w14:textId="6178A091" w:rsidR="00B1506C" w:rsidRPr="003D6D68" w:rsidRDefault="00B1506C" w:rsidP="00B1506C">
      <w:pPr>
        <w:spacing w:line="276" w:lineRule="auto"/>
        <w:rPr>
          <w:b/>
        </w:rPr>
      </w:pPr>
      <w:r w:rsidRPr="003D6D68">
        <w:rPr>
          <w:rFonts w:eastAsiaTheme="minorHAnsi"/>
          <w:b/>
        </w:rPr>
        <w:t xml:space="preserve">1. Lajos Luzsicza: Párnica, 1956, uhoľ, papier, 29,5 x 39,4 cm. </w:t>
      </w:r>
      <w:bookmarkEnd w:id="1"/>
    </w:p>
    <w:p w14:paraId="507897F1" w14:textId="0C643973" w:rsidR="00B1506C" w:rsidRPr="003D6D68" w:rsidRDefault="00B1506C" w:rsidP="00B1506C">
      <w:pPr>
        <w:spacing w:line="276" w:lineRule="auto"/>
        <w:rPr>
          <w:b/>
        </w:rPr>
      </w:pPr>
      <w:r w:rsidRPr="003D6D68">
        <w:rPr>
          <w:rFonts w:eastAsiaTheme="minorHAnsi"/>
          <w:b/>
        </w:rPr>
        <w:t>2. Lajos Luzsicza: Pri Čertovici, 1957, uhoľ, papier, 22,2 x 32,2 cm.</w:t>
      </w:r>
      <w:bookmarkStart w:id="2" w:name="_Hlk90294251"/>
    </w:p>
    <w:bookmarkEnd w:id="2"/>
    <w:p w14:paraId="1FC4977C" w14:textId="588E2CFB" w:rsidR="00B1506C" w:rsidRPr="003D6D68" w:rsidRDefault="00B1506C" w:rsidP="00B1506C">
      <w:pPr>
        <w:spacing w:line="276" w:lineRule="auto"/>
        <w:rPr>
          <w:b/>
        </w:rPr>
      </w:pPr>
      <w:r w:rsidRPr="003D6D68">
        <w:rPr>
          <w:rFonts w:eastAsiaTheme="minorHAnsi"/>
          <w:b/>
        </w:rPr>
        <w:t xml:space="preserve">3. Lajos Luzsicza: Dedinská ulička v Liptovskom Jáne, 1957, akvarel, papier, 20,9 x 28,8 cm. </w:t>
      </w:r>
      <w:bookmarkStart w:id="3" w:name="_Hlk90294339"/>
    </w:p>
    <w:bookmarkEnd w:id="3"/>
    <w:p w14:paraId="53F438F4" w14:textId="79883D57" w:rsidR="00B1506C" w:rsidRPr="003D6D68" w:rsidRDefault="00B1506C" w:rsidP="00B1506C">
      <w:pPr>
        <w:spacing w:line="276" w:lineRule="auto"/>
        <w:rPr>
          <w:b/>
        </w:rPr>
      </w:pPr>
      <w:r w:rsidRPr="003D6D68">
        <w:rPr>
          <w:rFonts w:eastAsiaTheme="minorHAnsi"/>
          <w:b/>
        </w:rPr>
        <w:t xml:space="preserve">4.  </w:t>
      </w:r>
      <w:bookmarkStart w:id="4" w:name="_Hlk89774564"/>
      <w:r w:rsidRPr="003D6D68">
        <w:rPr>
          <w:rFonts w:eastAsiaTheme="minorHAnsi"/>
          <w:b/>
        </w:rPr>
        <w:t>Lajos Luzsicza: Pri Váhu, 1958, uhoľ, papier, 24,7 x 35 cm.</w:t>
      </w:r>
      <w:bookmarkEnd w:id="4"/>
    </w:p>
    <w:p w14:paraId="5062ABD0" w14:textId="7E5F455E" w:rsidR="00B1506C" w:rsidRPr="003D6D68" w:rsidRDefault="00B1506C" w:rsidP="00B1506C">
      <w:pPr>
        <w:spacing w:line="276" w:lineRule="auto"/>
        <w:rPr>
          <w:b/>
        </w:rPr>
      </w:pPr>
      <w:r w:rsidRPr="003D6D68">
        <w:rPr>
          <w:b/>
        </w:rPr>
        <w:t xml:space="preserve">5. </w:t>
      </w:r>
      <w:r w:rsidRPr="003D6D68">
        <w:rPr>
          <w:rFonts w:eastAsiaTheme="minorHAnsi"/>
          <w:b/>
        </w:rPr>
        <w:t>Lajos Luzsicza: Stavanie stohov pri Kremnici, 1961, gvaš, papier, 29,5 x 39,4</w:t>
      </w:r>
      <w:r w:rsidR="003D6D68" w:rsidRPr="003D6D68">
        <w:rPr>
          <w:rFonts w:eastAsiaTheme="minorHAnsi"/>
          <w:b/>
        </w:rPr>
        <w:t xml:space="preserve"> </w:t>
      </w:r>
      <w:r w:rsidRPr="003D6D68">
        <w:rPr>
          <w:rFonts w:eastAsiaTheme="minorHAnsi"/>
          <w:b/>
        </w:rPr>
        <w:t xml:space="preserve">cm. </w:t>
      </w:r>
      <w:bookmarkStart w:id="5" w:name="_Hlk90294435"/>
    </w:p>
    <w:bookmarkEnd w:id="5"/>
    <w:p w14:paraId="1060D4A2" w14:textId="6CEEFA79" w:rsidR="00B1506C" w:rsidRPr="003D6D68" w:rsidRDefault="00B1506C" w:rsidP="00B1506C">
      <w:pPr>
        <w:spacing w:line="276" w:lineRule="auto"/>
        <w:rPr>
          <w:b/>
        </w:rPr>
      </w:pPr>
      <w:r w:rsidRPr="003D6D68">
        <w:rPr>
          <w:b/>
        </w:rPr>
        <w:t xml:space="preserve">6. </w:t>
      </w:r>
      <w:bookmarkStart w:id="6" w:name="_Hlk89775732"/>
      <w:r w:rsidRPr="003D6D68">
        <w:rPr>
          <w:rFonts w:eastAsiaTheme="minorHAnsi"/>
          <w:b/>
        </w:rPr>
        <w:t xml:space="preserve">Lajos Luzsicza: Štiavnická krajina, 1961, gvaš, papier, 31,1 x 42,7 cm. </w:t>
      </w:r>
    </w:p>
    <w:p w14:paraId="6DC9FF60" w14:textId="0860D069" w:rsidR="00B1506C" w:rsidRPr="003D6D68" w:rsidRDefault="00B1506C" w:rsidP="00B1506C">
      <w:r w:rsidRPr="003D6D68">
        <w:rPr>
          <w:b/>
        </w:rPr>
        <w:t xml:space="preserve">7. </w:t>
      </w:r>
      <w:bookmarkStart w:id="7" w:name="_Hlk89775806"/>
      <w:r w:rsidRPr="003D6D68">
        <w:rPr>
          <w:rFonts w:eastAsiaTheme="minorHAnsi"/>
          <w:b/>
        </w:rPr>
        <w:t xml:space="preserve">Lajos Luzsicza: Svätý Gellért, 1990, olej, plátno, 60 x 35 cm. </w:t>
      </w:r>
      <w:r w:rsidRPr="003D6D68">
        <w:t xml:space="preserve">  </w:t>
      </w:r>
    </w:p>
    <w:p w14:paraId="07393629" w14:textId="14CC5F1F" w:rsidR="00B1506C" w:rsidRPr="003D6D68" w:rsidRDefault="00B1506C" w:rsidP="00B1506C">
      <w:pPr>
        <w:spacing w:line="276" w:lineRule="auto"/>
        <w:rPr>
          <w:b/>
          <w:bCs/>
        </w:rPr>
      </w:pPr>
      <w:r w:rsidRPr="003D6D68">
        <w:rPr>
          <w:rFonts w:eastAsiaTheme="minorHAnsi"/>
          <w:b/>
        </w:rPr>
        <w:t xml:space="preserve">8.  Lajos Luzsicza: Pri mesačnom svite, 2001, olej, plátno, 33 x 69 cm. </w:t>
      </w:r>
      <w:bookmarkEnd w:id="7"/>
    </w:p>
    <w:p w14:paraId="38DF6450" w14:textId="77777777" w:rsidR="00B1506C" w:rsidRPr="003D6D68" w:rsidRDefault="00B1506C" w:rsidP="00B1506C">
      <w:pPr>
        <w:spacing w:line="276" w:lineRule="auto"/>
        <w:rPr>
          <w:rFonts w:ascii="Arial" w:hAnsi="Arial" w:cs="Arial"/>
          <w:b/>
        </w:rPr>
      </w:pPr>
    </w:p>
    <w:p w14:paraId="6D182B59" w14:textId="77777777" w:rsidR="00B1506C" w:rsidRPr="003D6D68" w:rsidRDefault="00B1506C" w:rsidP="00B1506C">
      <w:pPr>
        <w:spacing w:line="276" w:lineRule="auto"/>
        <w:rPr>
          <w:rFonts w:ascii="Arial" w:eastAsiaTheme="minorHAnsi" w:hAnsi="Arial" w:cs="Arial"/>
          <w:b/>
        </w:rPr>
      </w:pPr>
    </w:p>
    <w:bookmarkEnd w:id="6"/>
    <w:p w14:paraId="5343F0D0" w14:textId="77777777" w:rsidR="00B1506C" w:rsidRPr="002A3525" w:rsidRDefault="00B1506C" w:rsidP="00B1506C">
      <w:pPr>
        <w:spacing w:line="259" w:lineRule="auto"/>
        <w:rPr>
          <w:rFonts w:ascii="Arial" w:eastAsiaTheme="minorHAnsi" w:hAnsi="Arial" w:cs="Arial"/>
          <w:b/>
          <w:bCs/>
          <w:u w:val="single"/>
        </w:rPr>
      </w:pPr>
    </w:p>
    <w:p w14:paraId="707A4296" w14:textId="77777777" w:rsidR="00B1506C" w:rsidRDefault="00B1506C" w:rsidP="00B1506C">
      <w:pPr>
        <w:spacing w:line="276" w:lineRule="auto"/>
        <w:rPr>
          <w:rFonts w:ascii="Arial" w:hAnsi="Arial" w:cs="Arial"/>
          <w:b/>
        </w:rPr>
      </w:pPr>
    </w:p>
    <w:p w14:paraId="1D596B55" w14:textId="77777777" w:rsidR="00B1506C" w:rsidRPr="002A3525" w:rsidRDefault="00B1506C" w:rsidP="00B1506C">
      <w:pPr>
        <w:spacing w:line="276" w:lineRule="auto"/>
        <w:rPr>
          <w:rFonts w:ascii="Arial" w:eastAsiaTheme="minorHAnsi" w:hAnsi="Arial" w:cs="Arial"/>
          <w:b/>
          <w:u w:val="single"/>
        </w:rPr>
      </w:pPr>
    </w:p>
    <w:p w14:paraId="7EAB2EFC" w14:textId="77777777" w:rsidR="00B1506C" w:rsidRPr="00856AF0" w:rsidRDefault="00B1506C">
      <w:pPr>
        <w:rPr>
          <w:sz w:val="20"/>
          <w:szCs w:val="20"/>
        </w:rPr>
      </w:pPr>
    </w:p>
    <w:sectPr w:rsidR="00B1506C" w:rsidRPr="0085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6B65"/>
    <w:multiLevelType w:val="hybridMultilevel"/>
    <w:tmpl w:val="B928CD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0443"/>
    <w:multiLevelType w:val="hybridMultilevel"/>
    <w:tmpl w:val="3A96F178"/>
    <w:lvl w:ilvl="0" w:tplc="041B000F">
      <w:start w:val="1"/>
      <w:numFmt w:val="decimal"/>
      <w:lvlText w:val="%1."/>
      <w:lvlJc w:val="left"/>
      <w:pPr>
        <w:ind w:left="1193" w:hanging="360"/>
      </w:pPr>
    </w:lvl>
    <w:lvl w:ilvl="1" w:tplc="041B0019" w:tentative="1">
      <w:start w:val="1"/>
      <w:numFmt w:val="lowerLetter"/>
      <w:lvlText w:val="%2."/>
      <w:lvlJc w:val="left"/>
      <w:pPr>
        <w:ind w:left="1913" w:hanging="360"/>
      </w:pPr>
    </w:lvl>
    <w:lvl w:ilvl="2" w:tplc="041B001B" w:tentative="1">
      <w:start w:val="1"/>
      <w:numFmt w:val="lowerRoman"/>
      <w:lvlText w:val="%3."/>
      <w:lvlJc w:val="right"/>
      <w:pPr>
        <w:ind w:left="2633" w:hanging="180"/>
      </w:pPr>
    </w:lvl>
    <w:lvl w:ilvl="3" w:tplc="041B000F" w:tentative="1">
      <w:start w:val="1"/>
      <w:numFmt w:val="decimal"/>
      <w:lvlText w:val="%4."/>
      <w:lvlJc w:val="left"/>
      <w:pPr>
        <w:ind w:left="3353" w:hanging="360"/>
      </w:pPr>
    </w:lvl>
    <w:lvl w:ilvl="4" w:tplc="041B0019" w:tentative="1">
      <w:start w:val="1"/>
      <w:numFmt w:val="lowerLetter"/>
      <w:lvlText w:val="%5."/>
      <w:lvlJc w:val="left"/>
      <w:pPr>
        <w:ind w:left="4073" w:hanging="360"/>
      </w:pPr>
    </w:lvl>
    <w:lvl w:ilvl="5" w:tplc="041B001B" w:tentative="1">
      <w:start w:val="1"/>
      <w:numFmt w:val="lowerRoman"/>
      <w:lvlText w:val="%6."/>
      <w:lvlJc w:val="right"/>
      <w:pPr>
        <w:ind w:left="4793" w:hanging="180"/>
      </w:pPr>
    </w:lvl>
    <w:lvl w:ilvl="6" w:tplc="041B000F" w:tentative="1">
      <w:start w:val="1"/>
      <w:numFmt w:val="decimal"/>
      <w:lvlText w:val="%7."/>
      <w:lvlJc w:val="left"/>
      <w:pPr>
        <w:ind w:left="5513" w:hanging="360"/>
      </w:pPr>
    </w:lvl>
    <w:lvl w:ilvl="7" w:tplc="041B0019" w:tentative="1">
      <w:start w:val="1"/>
      <w:numFmt w:val="lowerLetter"/>
      <w:lvlText w:val="%8."/>
      <w:lvlJc w:val="left"/>
      <w:pPr>
        <w:ind w:left="6233" w:hanging="360"/>
      </w:pPr>
    </w:lvl>
    <w:lvl w:ilvl="8" w:tplc="041B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21A5750D"/>
    <w:multiLevelType w:val="hybridMultilevel"/>
    <w:tmpl w:val="8C3EA4B6"/>
    <w:lvl w:ilvl="0" w:tplc="041B000F">
      <w:start w:val="1"/>
      <w:numFmt w:val="decimal"/>
      <w:lvlText w:val="%1.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2EC60F10"/>
    <w:multiLevelType w:val="hybridMultilevel"/>
    <w:tmpl w:val="190E770C"/>
    <w:lvl w:ilvl="0" w:tplc="041B000F">
      <w:start w:val="1"/>
      <w:numFmt w:val="decimal"/>
      <w:lvlText w:val="%1."/>
      <w:lvlJc w:val="left"/>
      <w:pPr>
        <w:ind w:left="960" w:hanging="360"/>
      </w:p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5E01D44"/>
    <w:multiLevelType w:val="hybridMultilevel"/>
    <w:tmpl w:val="D05AB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B1247"/>
    <w:multiLevelType w:val="hybridMultilevel"/>
    <w:tmpl w:val="D236F158"/>
    <w:lvl w:ilvl="0" w:tplc="041B000F">
      <w:start w:val="1"/>
      <w:numFmt w:val="decimal"/>
      <w:lvlText w:val="%1."/>
      <w:lvlJc w:val="left"/>
      <w:pPr>
        <w:ind w:left="960" w:hanging="360"/>
      </w:p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BA45AF2"/>
    <w:multiLevelType w:val="hybridMultilevel"/>
    <w:tmpl w:val="8BD4DA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340D9"/>
    <w:multiLevelType w:val="hybridMultilevel"/>
    <w:tmpl w:val="62AA752C"/>
    <w:lvl w:ilvl="0" w:tplc="890C1566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0C"/>
    <w:rsid w:val="00097898"/>
    <w:rsid w:val="000A6DDF"/>
    <w:rsid w:val="001265D1"/>
    <w:rsid w:val="002F2774"/>
    <w:rsid w:val="003D6D68"/>
    <w:rsid w:val="004041CA"/>
    <w:rsid w:val="004A1DE3"/>
    <w:rsid w:val="007E59AC"/>
    <w:rsid w:val="00856AF0"/>
    <w:rsid w:val="0087682C"/>
    <w:rsid w:val="00881584"/>
    <w:rsid w:val="009F4ED3"/>
    <w:rsid w:val="00A462D8"/>
    <w:rsid w:val="00A8000C"/>
    <w:rsid w:val="00B1506C"/>
    <w:rsid w:val="00B615B0"/>
    <w:rsid w:val="00C17673"/>
    <w:rsid w:val="00CD04F1"/>
    <w:rsid w:val="00CD6414"/>
    <w:rsid w:val="00DA3174"/>
    <w:rsid w:val="00E40B76"/>
    <w:rsid w:val="00F13E66"/>
    <w:rsid w:val="00F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9143"/>
  <w15:chartTrackingRefBased/>
  <w15:docId w15:val="{C9BF7021-C7EE-4028-B67B-8B56AC5E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qFormat/>
    <w:rsid w:val="00A8000C"/>
    <w:pPr>
      <w:keepNext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800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basedOn w:val="Normlny"/>
    <w:rsid w:val="00A8000C"/>
    <w:pPr>
      <w:autoSpaceDE w:val="0"/>
      <w:autoSpaceDN w:val="0"/>
    </w:pPr>
    <w:rPr>
      <w:rFonts w:ascii="Arial" w:hAnsi="Arial" w:cs="Arial"/>
      <w:color w:val="000000"/>
    </w:rPr>
  </w:style>
  <w:style w:type="character" w:styleId="Hypertextovprepojenie">
    <w:name w:val="Hyperlink"/>
    <w:rsid w:val="00A8000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8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umenia.sk" TargetMode="External"/><Relationship Id="rId5" Type="http://schemas.openxmlformats.org/officeDocument/2006/relationships/hyperlink" Target="http://www.webumen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 umenia</dc:creator>
  <cp:keywords/>
  <dc:description/>
  <cp:lastModifiedBy>Galeria umenia01</cp:lastModifiedBy>
  <cp:revision>16</cp:revision>
  <cp:lastPrinted>2021-12-13T13:11:00Z</cp:lastPrinted>
  <dcterms:created xsi:type="dcterms:W3CDTF">2018-09-18T12:20:00Z</dcterms:created>
  <dcterms:modified xsi:type="dcterms:W3CDTF">2022-01-26T06:52:00Z</dcterms:modified>
</cp:coreProperties>
</file>